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E838" w14:textId="77777777" w:rsidR="00F97707" w:rsidRDefault="00494377" w:rsidP="00A1341D">
      <w:pPr>
        <w:rPr>
          <w:rFonts w:ascii="Baloo" w:hAnsi="Baloo" w:cs="Baloo"/>
          <w:b/>
          <w:sz w:val="36"/>
          <w:szCs w:val="36"/>
        </w:rPr>
      </w:pPr>
      <w:r>
        <w:rPr>
          <w:noProof/>
          <w:sz w:val="24"/>
          <w:szCs w:val="24"/>
        </w:rPr>
        <w:pict w14:anchorId="3482F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0.9pt;margin-top:-35.75pt;width:90.5pt;height:90.5pt;z-index:-251658752">
            <v:imagedata r:id="rId8" o:title="665BE40"/>
          </v:shape>
        </w:pict>
      </w:r>
    </w:p>
    <w:p w14:paraId="1EAEE4B9" w14:textId="56FFF85D" w:rsidR="00924F78" w:rsidRPr="00A1341D" w:rsidRDefault="00C8513C" w:rsidP="00A1341D">
      <w:pPr>
        <w:rPr>
          <w:rFonts w:ascii="Verdana" w:hAnsi="Verdana"/>
          <w:sz w:val="24"/>
          <w:szCs w:val="24"/>
        </w:rPr>
      </w:pPr>
      <w:r w:rsidRPr="00A1341D">
        <w:rPr>
          <w:rFonts w:ascii="Baloo" w:hAnsi="Baloo" w:cs="Baloo"/>
          <w:b/>
          <w:sz w:val="36"/>
          <w:szCs w:val="36"/>
        </w:rPr>
        <w:t>Terms and Conditions</w:t>
      </w:r>
    </w:p>
    <w:p w14:paraId="36895F1B" w14:textId="77777777" w:rsidR="00924F78" w:rsidRDefault="00924F78" w:rsidP="00654E2F">
      <w:pPr>
        <w:rPr>
          <w:rFonts w:ascii="Arial" w:hAnsi="Arial" w:cs="Arial"/>
          <w:sz w:val="24"/>
          <w:szCs w:val="24"/>
        </w:rPr>
      </w:pPr>
      <w:r w:rsidRPr="00A1341D">
        <w:rPr>
          <w:rFonts w:ascii="Arial" w:hAnsi="Arial" w:cs="Arial"/>
          <w:sz w:val="24"/>
          <w:szCs w:val="24"/>
        </w:rPr>
        <w:t xml:space="preserve">The following terms and conditions are offered by Health in Mind.  </w:t>
      </w:r>
    </w:p>
    <w:p w14:paraId="4F1256BD" w14:textId="77777777" w:rsidR="00924F78" w:rsidRPr="00A1341D" w:rsidRDefault="00924F78" w:rsidP="00654E2F">
      <w:pPr>
        <w:rPr>
          <w:rFonts w:ascii="Baloo" w:hAnsi="Baloo" w:cs="Baloo"/>
          <w:b/>
          <w:sz w:val="28"/>
          <w:szCs w:val="28"/>
        </w:rPr>
      </w:pPr>
      <w:r w:rsidRPr="00A1341D">
        <w:rPr>
          <w:rFonts w:ascii="Baloo" w:hAnsi="Baloo" w:cs="Baloo"/>
          <w:b/>
          <w:sz w:val="28"/>
          <w:szCs w:val="28"/>
        </w:rPr>
        <w:t>Holiday Entitlement:</w:t>
      </w:r>
    </w:p>
    <w:p w14:paraId="0D9678E4" w14:textId="77777777" w:rsidR="00924F78" w:rsidRDefault="00924F78" w:rsidP="00654E2F">
      <w:pPr>
        <w:rPr>
          <w:rFonts w:ascii="Arial" w:hAnsi="Arial" w:cs="Arial"/>
          <w:sz w:val="24"/>
          <w:szCs w:val="24"/>
        </w:rPr>
      </w:pPr>
      <w:r w:rsidRPr="00A1341D">
        <w:rPr>
          <w:rFonts w:ascii="Arial" w:hAnsi="Arial" w:cs="Arial"/>
          <w:sz w:val="24"/>
          <w:szCs w:val="24"/>
        </w:rPr>
        <w:t>30 days annual leave</w:t>
      </w:r>
      <w:r w:rsidR="00DA17DF">
        <w:rPr>
          <w:rFonts w:ascii="Arial" w:hAnsi="Arial" w:cs="Arial"/>
          <w:sz w:val="24"/>
          <w:szCs w:val="24"/>
        </w:rPr>
        <w:t xml:space="preserve">, 2 wellbeing days </w:t>
      </w:r>
      <w:r w:rsidR="0079295F" w:rsidRPr="00A1341D">
        <w:rPr>
          <w:rFonts w:ascii="Arial" w:hAnsi="Arial" w:cs="Arial"/>
          <w:sz w:val="24"/>
          <w:szCs w:val="24"/>
        </w:rPr>
        <w:t>plus 1</w:t>
      </w:r>
      <w:r w:rsidR="00DA17DF">
        <w:rPr>
          <w:rFonts w:ascii="Arial" w:hAnsi="Arial" w:cs="Arial"/>
          <w:sz w:val="24"/>
          <w:szCs w:val="24"/>
        </w:rPr>
        <w:t>0</w:t>
      </w:r>
      <w:r w:rsidR="0079295F" w:rsidRPr="00A1341D">
        <w:rPr>
          <w:rFonts w:ascii="Arial" w:hAnsi="Arial" w:cs="Arial"/>
          <w:sz w:val="24"/>
          <w:szCs w:val="24"/>
        </w:rPr>
        <w:t xml:space="preserve"> public holidays</w:t>
      </w:r>
      <w:r w:rsidR="00A1341D">
        <w:rPr>
          <w:rFonts w:ascii="Arial" w:hAnsi="Arial" w:cs="Arial"/>
          <w:sz w:val="24"/>
          <w:szCs w:val="24"/>
        </w:rPr>
        <w:t xml:space="preserve"> full time (36.25 hours per week)</w:t>
      </w:r>
      <w:r w:rsidR="00245A36">
        <w:rPr>
          <w:rFonts w:ascii="Arial" w:hAnsi="Arial" w:cs="Arial"/>
          <w:sz w:val="24"/>
          <w:szCs w:val="24"/>
        </w:rPr>
        <w:t>. Pro-rata for part-time staff.</w:t>
      </w:r>
    </w:p>
    <w:p w14:paraId="60A86957" w14:textId="77777777" w:rsidR="00924F78" w:rsidRPr="00A1341D" w:rsidRDefault="00924F78" w:rsidP="00654E2F">
      <w:pPr>
        <w:rPr>
          <w:rFonts w:ascii="Baloo" w:hAnsi="Baloo" w:cs="Baloo"/>
          <w:b/>
          <w:sz w:val="28"/>
          <w:szCs w:val="28"/>
        </w:rPr>
      </w:pPr>
      <w:r w:rsidRPr="00A1341D">
        <w:rPr>
          <w:rFonts w:ascii="Baloo" w:hAnsi="Baloo" w:cs="Baloo"/>
          <w:b/>
          <w:sz w:val="28"/>
          <w:szCs w:val="28"/>
        </w:rPr>
        <w:t>Sick Pay:</w:t>
      </w:r>
    </w:p>
    <w:p w14:paraId="37DE1662" w14:textId="77777777" w:rsidR="00924F78" w:rsidRDefault="00924F78" w:rsidP="00654E2F">
      <w:pPr>
        <w:rPr>
          <w:rFonts w:ascii="Arial" w:hAnsi="Arial" w:cs="Arial"/>
          <w:sz w:val="24"/>
          <w:szCs w:val="24"/>
        </w:rPr>
      </w:pPr>
      <w:r w:rsidRPr="00A1341D">
        <w:rPr>
          <w:rFonts w:ascii="Arial" w:hAnsi="Arial" w:cs="Arial"/>
          <w:sz w:val="24"/>
          <w:szCs w:val="24"/>
        </w:rPr>
        <w:t>In addition to Statutory Sick Pay</w:t>
      </w:r>
      <w:r w:rsidR="00EC490A">
        <w:rPr>
          <w:rFonts w:ascii="Arial" w:hAnsi="Arial" w:cs="Arial"/>
          <w:sz w:val="24"/>
          <w:szCs w:val="24"/>
        </w:rPr>
        <w:t xml:space="preserve"> (SSP)</w:t>
      </w:r>
      <w:r w:rsidRPr="00A1341D">
        <w:rPr>
          <w:rFonts w:ascii="Arial" w:hAnsi="Arial" w:cs="Arial"/>
          <w:sz w:val="24"/>
          <w:szCs w:val="24"/>
        </w:rPr>
        <w:t>, Health in Mind offer a generous company sick pay scheme that increases with your length of continuous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5"/>
        <w:gridCol w:w="2693"/>
      </w:tblGrid>
      <w:tr w:rsidR="00A313C9" w:rsidRPr="00A313C9" w14:paraId="5A1B8C66" w14:textId="77777777" w:rsidTr="008B15E6">
        <w:tc>
          <w:tcPr>
            <w:tcW w:w="3369" w:type="dxa"/>
          </w:tcPr>
          <w:p w14:paraId="5E0D7708" w14:textId="77777777" w:rsidR="00A313C9" w:rsidRPr="00A313C9" w:rsidRDefault="00A313C9" w:rsidP="008B15E6">
            <w:pPr>
              <w:spacing w:after="0" w:line="240" w:lineRule="auto"/>
              <w:contextualSpacing/>
              <w:jc w:val="both"/>
              <w:outlineLvl w:val="0"/>
              <w:rPr>
                <w:rFonts w:ascii="Arial" w:hAnsi="Arial" w:cs="Arial"/>
                <w:b/>
                <w:bCs/>
                <w:sz w:val="24"/>
                <w:szCs w:val="24"/>
                <w:lang w:eastAsia="en-GB"/>
              </w:rPr>
            </w:pPr>
            <w:r w:rsidRPr="00A313C9">
              <w:rPr>
                <w:rFonts w:ascii="Arial" w:hAnsi="Arial" w:cs="Arial"/>
                <w:b/>
                <w:bCs/>
                <w:sz w:val="24"/>
                <w:szCs w:val="24"/>
                <w:lang w:eastAsia="en-GB"/>
              </w:rPr>
              <w:t xml:space="preserve">Length of </w:t>
            </w:r>
            <w:r w:rsidR="00DC19AB">
              <w:rPr>
                <w:rFonts w:ascii="Arial" w:hAnsi="Arial" w:cs="Arial"/>
                <w:b/>
                <w:bCs/>
                <w:sz w:val="24"/>
                <w:szCs w:val="24"/>
                <w:lang w:eastAsia="en-GB"/>
              </w:rPr>
              <w:t>Continuous Employment</w:t>
            </w:r>
            <w:r w:rsidR="00DC19AB" w:rsidRPr="00A313C9">
              <w:rPr>
                <w:rFonts w:ascii="Arial" w:hAnsi="Arial" w:cs="Arial"/>
                <w:b/>
                <w:bCs/>
                <w:sz w:val="24"/>
                <w:szCs w:val="24"/>
                <w:lang w:eastAsia="en-GB"/>
              </w:rPr>
              <w:t xml:space="preserve"> </w:t>
            </w:r>
            <w:r w:rsidRPr="00A313C9">
              <w:rPr>
                <w:rFonts w:ascii="Arial" w:hAnsi="Arial" w:cs="Arial"/>
                <w:b/>
                <w:bCs/>
                <w:sz w:val="24"/>
                <w:szCs w:val="24"/>
                <w:lang w:eastAsia="en-GB"/>
              </w:rPr>
              <w:t xml:space="preserve">at </w:t>
            </w:r>
            <w:r w:rsidR="00EC490A">
              <w:rPr>
                <w:rFonts w:ascii="Arial" w:hAnsi="Arial" w:cs="Arial"/>
                <w:b/>
                <w:bCs/>
                <w:sz w:val="24"/>
                <w:szCs w:val="24"/>
                <w:lang w:eastAsia="en-GB"/>
              </w:rPr>
              <w:t xml:space="preserve">the start of each absence </w:t>
            </w:r>
            <w:r w:rsidRPr="00A313C9">
              <w:rPr>
                <w:rFonts w:ascii="Arial" w:hAnsi="Arial" w:cs="Arial"/>
                <w:b/>
                <w:bCs/>
                <w:sz w:val="24"/>
                <w:szCs w:val="24"/>
                <w:lang w:eastAsia="en-GB"/>
              </w:rPr>
              <w:t xml:space="preserve"> </w:t>
            </w:r>
          </w:p>
        </w:tc>
        <w:tc>
          <w:tcPr>
            <w:tcW w:w="2835" w:type="dxa"/>
          </w:tcPr>
          <w:p w14:paraId="459C480C" w14:textId="77777777" w:rsidR="00A313C9" w:rsidRPr="00A313C9" w:rsidRDefault="00A313C9" w:rsidP="008B15E6">
            <w:pPr>
              <w:spacing w:after="0" w:line="240" w:lineRule="auto"/>
              <w:contextualSpacing/>
              <w:jc w:val="both"/>
              <w:outlineLvl w:val="0"/>
              <w:rPr>
                <w:rFonts w:ascii="Arial" w:hAnsi="Arial" w:cs="Arial"/>
                <w:b/>
                <w:bCs/>
                <w:sz w:val="24"/>
                <w:szCs w:val="24"/>
                <w:lang w:eastAsia="en-GB"/>
              </w:rPr>
            </w:pPr>
            <w:r w:rsidRPr="00A313C9">
              <w:rPr>
                <w:rFonts w:ascii="Arial" w:hAnsi="Arial" w:cs="Arial"/>
                <w:b/>
                <w:bCs/>
                <w:sz w:val="24"/>
                <w:szCs w:val="24"/>
                <w:lang w:eastAsia="en-GB"/>
              </w:rPr>
              <w:t>Full pay allowance</w:t>
            </w:r>
          </w:p>
        </w:tc>
        <w:tc>
          <w:tcPr>
            <w:tcW w:w="2693" w:type="dxa"/>
          </w:tcPr>
          <w:p w14:paraId="1784BB8B" w14:textId="77777777" w:rsidR="00A313C9" w:rsidRPr="00A313C9" w:rsidRDefault="00A313C9" w:rsidP="008B15E6">
            <w:pPr>
              <w:spacing w:after="0" w:line="240" w:lineRule="auto"/>
              <w:contextualSpacing/>
              <w:jc w:val="both"/>
              <w:outlineLvl w:val="0"/>
              <w:rPr>
                <w:rFonts w:ascii="Arial" w:hAnsi="Arial" w:cs="Arial"/>
                <w:b/>
                <w:bCs/>
                <w:sz w:val="24"/>
                <w:szCs w:val="24"/>
                <w:lang w:eastAsia="en-GB"/>
              </w:rPr>
            </w:pPr>
            <w:r w:rsidRPr="00A313C9">
              <w:rPr>
                <w:rFonts w:ascii="Arial" w:hAnsi="Arial" w:cs="Arial"/>
                <w:b/>
                <w:bCs/>
                <w:sz w:val="24"/>
                <w:szCs w:val="24"/>
                <w:lang w:eastAsia="en-GB"/>
              </w:rPr>
              <w:t>Half pay allowance</w:t>
            </w:r>
          </w:p>
        </w:tc>
      </w:tr>
      <w:tr w:rsidR="00A313C9" w:rsidRPr="00A313C9" w14:paraId="09B15408" w14:textId="77777777" w:rsidTr="008B15E6">
        <w:tc>
          <w:tcPr>
            <w:tcW w:w="3369" w:type="dxa"/>
          </w:tcPr>
          <w:p w14:paraId="0C74CA16"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Less than 1 year</w:t>
            </w:r>
          </w:p>
        </w:tc>
        <w:tc>
          <w:tcPr>
            <w:tcW w:w="2835" w:type="dxa"/>
          </w:tcPr>
          <w:p w14:paraId="2C426DC9"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5 weeks</w:t>
            </w:r>
          </w:p>
        </w:tc>
        <w:tc>
          <w:tcPr>
            <w:tcW w:w="2693" w:type="dxa"/>
          </w:tcPr>
          <w:p w14:paraId="57844E01"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5 weeks</w:t>
            </w:r>
          </w:p>
        </w:tc>
      </w:tr>
      <w:tr w:rsidR="00A313C9" w:rsidRPr="00A313C9" w14:paraId="64123573" w14:textId="77777777" w:rsidTr="008B15E6">
        <w:tc>
          <w:tcPr>
            <w:tcW w:w="3369" w:type="dxa"/>
          </w:tcPr>
          <w:p w14:paraId="72F17E4F"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1 – 2 years</w:t>
            </w:r>
          </w:p>
        </w:tc>
        <w:tc>
          <w:tcPr>
            <w:tcW w:w="2835" w:type="dxa"/>
          </w:tcPr>
          <w:p w14:paraId="3587A0E0"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9 weeks</w:t>
            </w:r>
          </w:p>
        </w:tc>
        <w:tc>
          <w:tcPr>
            <w:tcW w:w="2693" w:type="dxa"/>
          </w:tcPr>
          <w:p w14:paraId="2F3374BD"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9 weeks</w:t>
            </w:r>
          </w:p>
        </w:tc>
      </w:tr>
      <w:tr w:rsidR="00A313C9" w:rsidRPr="00A313C9" w14:paraId="28DBD311" w14:textId="77777777" w:rsidTr="008B15E6">
        <w:tc>
          <w:tcPr>
            <w:tcW w:w="3369" w:type="dxa"/>
          </w:tcPr>
          <w:p w14:paraId="29995EDC"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2 – 3 years</w:t>
            </w:r>
          </w:p>
        </w:tc>
        <w:tc>
          <w:tcPr>
            <w:tcW w:w="2835" w:type="dxa"/>
          </w:tcPr>
          <w:p w14:paraId="7BD8EED7"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18 weeks</w:t>
            </w:r>
          </w:p>
        </w:tc>
        <w:tc>
          <w:tcPr>
            <w:tcW w:w="2693" w:type="dxa"/>
          </w:tcPr>
          <w:p w14:paraId="4C4FB4E7"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18 weeks</w:t>
            </w:r>
          </w:p>
        </w:tc>
      </w:tr>
      <w:tr w:rsidR="00A313C9" w:rsidRPr="00A313C9" w14:paraId="799C2F46" w14:textId="77777777" w:rsidTr="008B15E6">
        <w:tc>
          <w:tcPr>
            <w:tcW w:w="3369" w:type="dxa"/>
          </w:tcPr>
          <w:p w14:paraId="143D0227"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3 – 5 years</w:t>
            </w:r>
          </w:p>
        </w:tc>
        <w:tc>
          <w:tcPr>
            <w:tcW w:w="2835" w:type="dxa"/>
          </w:tcPr>
          <w:p w14:paraId="038856E2"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22 weeks</w:t>
            </w:r>
          </w:p>
        </w:tc>
        <w:tc>
          <w:tcPr>
            <w:tcW w:w="2693" w:type="dxa"/>
          </w:tcPr>
          <w:p w14:paraId="2079BEDF"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22 weeks</w:t>
            </w:r>
          </w:p>
        </w:tc>
      </w:tr>
      <w:tr w:rsidR="00A313C9" w:rsidRPr="00A313C9" w14:paraId="58A53C89" w14:textId="77777777" w:rsidTr="008B15E6">
        <w:tc>
          <w:tcPr>
            <w:tcW w:w="3369" w:type="dxa"/>
          </w:tcPr>
          <w:p w14:paraId="77CE8E75"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5 years or more</w:t>
            </w:r>
          </w:p>
        </w:tc>
        <w:tc>
          <w:tcPr>
            <w:tcW w:w="2835" w:type="dxa"/>
          </w:tcPr>
          <w:p w14:paraId="4A3C0C6C"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26 weeks</w:t>
            </w:r>
          </w:p>
        </w:tc>
        <w:tc>
          <w:tcPr>
            <w:tcW w:w="2693" w:type="dxa"/>
          </w:tcPr>
          <w:p w14:paraId="7CB5770E" w14:textId="77777777" w:rsidR="00A313C9" w:rsidRPr="00A313C9" w:rsidRDefault="00A313C9" w:rsidP="008B15E6">
            <w:pPr>
              <w:spacing w:after="0" w:line="240" w:lineRule="auto"/>
              <w:contextualSpacing/>
              <w:jc w:val="both"/>
              <w:outlineLvl w:val="0"/>
              <w:rPr>
                <w:rFonts w:ascii="Arial" w:hAnsi="Arial" w:cs="Arial"/>
                <w:sz w:val="24"/>
                <w:szCs w:val="24"/>
                <w:lang w:eastAsia="en-GB"/>
              </w:rPr>
            </w:pPr>
            <w:r w:rsidRPr="00A313C9">
              <w:rPr>
                <w:rFonts w:ascii="Arial" w:hAnsi="Arial" w:cs="Arial"/>
                <w:sz w:val="24"/>
                <w:szCs w:val="24"/>
                <w:lang w:eastAsia="en-GB"/>
              </w:rPr>
              <w:t>26 weeks</w:t>
            </w:r>
          </w:p>
        </w:tc>
      </w:tr>
    </w:tbl>
    <w:p w14:paraId="561035B3" w14:textId="77777777" w:rsidR="00A313C9" w:rsidRPr="00A1341D" w:rsidRDefault="00A313C9" w:rsidP="00654E2F">
      <w:pPr>
        <w:rPr>
          <w:rFonts w:ascii="Arial" w:hAnsi="Arial" w:cs="Arial"/>
          <w:sz w:val="24"/>
          <w:szCs w:val="24"/>
        </w:rPr>
      </w:pPr>
    </w:p>
    <w:p w14:paraId="46E8FD60" w14:textId="77777777" w:rsidR="00924F78" w:rsidRPr="00A1341D" w:rsidRDefault="00924F78" w:rsidP="00654E2F">
      <w:pPr>
        <w:rPr>
          <w:rFonts w:ascii="Baloo" w:hAnsi="Baloo" w:cs="Baloo"/>
          <w:b/>
          <w:sz w:val="28"/>
          <w:szCs w:val="28"/>
        </w:rPr>
      </w:pPr>
      <w:r w:rsidRPr="00A1341D">
        <w:rPr>
          <w:rFonts w:ascii="Baloo" w:hAnsi="Baloo" w:cs="Baloo"/>
          <w:b/>
          <w:sz w:val="28"/>
          <w:szCs w:val="28"/>
        </w:rPr>
        <w:t>Pension:</w:t>
      </w:r>
    </w:p>
    <w:p w14:paraId="734D348C" w14:textId="77777777" w:rsidR="004E09DD" w:rsidRDefault="004E09DD" w:rsidP="00654E2F">
      <w:pPr>
        <w:rPr>
          <w:rFonts w:ascii="Arial" w:hAnsi="Arial" w:cs="Arial"/>
          <w:sz w:val="24"/>
          <w:szCs w:val="24"/>
        </w:rPr>
      </w:pPr>
      <w:r w:rsidRPr="00A1341D">
        <w:rPr>
          <w:rFonts w:ascii="Arial" w:hAnsi="Arial" w:cs="Arial"/>
          <w:sz w:val="24"/>
          <w:szCs w:val="24"/>
        </w:rPr>
        <w:t>Health in Mind uses the government NEST scheme and operates auto-enrolment into our pension scheme.  You will be automatically enrolled into the scheme if you earn more than £10,000</w:t>
      </w:r>
      <w:r w:rsidR="00B14940" w:rsidRPr="00A1341D">
        <w:rPr>
          <w:rFonts w:ascii="Arial" w:hAnsi="Arial" w:cs="Arial"/>
          <w:sz w:val="24"/>
          <w:szCs w:val="24"/>
        </w:rPr>
        <w:t>.</w:t>
      </w:r>
      <w:r w:rsidRPr="00A1341D">
        <w:rPr>
          <w:rFonts w:ascii="Arial" w:hAnsi="Arial" w:cs="Arial"/>
          <w:sz w:val="24"/>
          <w:szCs w:val="24"/>
        </w:rPr>
        <w:t xml:space="preserve">  Full information for employees is provided</w:t>
      </w:r>
      <w:r w:rsidR="007A3345">
        <w:rPr>
          <w:rFonts w:ascii="Arial" w:hAnsi="Arial" w:cs="Arial"/>
          <w:sz w:val="24"/>
          <w:szCs w:val="24"/>
        </w:rPr>
        <w:t>.  T</w:t>
      </w:r>
      <w:r w:rsidR="0079295F" w:rsidRPr="00A1341D">
        <w:rPr>
          <w:rFonts w:ascii="Arial" w:hAnsi="Arial" w:cs="Arial"/>
          <w:sz w:val="24"/>
          <w:szCs w:val="24"/>
        </w:rPr>
        <w:t>he employer contribution is 3%.</w:t>
      </w:r>
    </w:p>
    <w:p w14:paraId="73E5D58B" w14:textId="77777777" w:rsidR="00A1341D" w:rsidRPr="00A1341D" w:rsidRDefault="00A1341D" w:rsidP="00654E2F">
      <w:pPr>
        <w:rPr>
          <w:rFonts w:ascii="Baloo" w:hAnsi="Baloo" w:cs="Baloo"/>
          <w:b/>
          <w:bCs/>
          <w:sz w:val="28"/>
          <w:szCs w:val="28"/>
        </w:rPr>
      </w:pPr>
      <w:r w:rsidRPr="00A1341D">
        <w:rPr>
          <w:rFonts w:ascii="Baloo" w:hAnsi="Baloo" w:cs="Baloo"/>
          <w:b/>
          <w:bCs/>
          <w:sz w:val="28"/>
          <w:szCs w:val="28"/>
        </w:rPr>
        <w:t>Employee Assistance Programme:</w:t>
      </w:r>
    </w:p>
    <w:p w14:paraId="533E2AE8" w14:textId="5C973CB6" w:rsidR="00A1341D" w:rsidRDefault="00A1341D" w:rsidP="00654E2F">
      <w:pPr>
        <w:rPr>
          <w:rFonts w:ascii="Arial" w:hAnsi="Arial" w:cs="Arial"/>
          <w:sz w:val="24"/>
          <w:szCs w:val="24"/>
        </w:rPr>
      </w:pPr>
      <w:r>
        <w:rPr>
          <w:rFonts w:ascii="Arial" w:hAnsi="Arial" w:cs="Arial"/>
          <w:sz w:val="24"/>
          <w:szCs w:val="24"/>
        </w:rPr>
        <w:t xml:space="preserve">Health in Mind offers a comprehensive Employee Assistance Programme through </w:t>
      </w:r>
      <w:r w:rsidR="002E77DF">
        <w:rPr>
          <w:rFonts w:ascii="Arial" w:hAnsi="Arial" w:cs="Arial"/>
          <w:sz w:val="24"/>
          <w:szCs w:val="24"/>
        </w:rPr>
        <w:t>Legal and General</w:t>
      </w:r>
      <w:r>
        <w:rPr>
          <w:rFonts w:ascii="Arial" w:hAnsi="Arial" w:cs="Arial"/>
          <w:sz w:val="24"/>
          <w:szCs w:val="24"/>
        </w:rPr>
        <w:t>. This offers a range of services including telephone support, legal information, medical information, structured telephone and face to face counselling, and Active Care (early intervention for stress)</w:t>
      </w:r>
      <w:r w:rsidR="00EC490A">
        <w:rPr>
          <w:rFonts w:ascii="Arial" w:hAnsi="Arial" w:cs="Arial"/>
          <w:sz w:val="24"/>
          <w:szCs w:val="24"/>
        </w:rPr>
        <w:t>.</w:t>
      </w:r>
    </w:p>
    <w:p w14:paraId="3E6C55E7" w14:textId="77777777" w:rsidR="0038767D" w:rsidRDefault="0038767D" w:rsidP="00654E2F">
      <w:pPr>
        <w:rPr>
          <w:rFonts w:ascii="Baloo" w:hAnsi="Baloo" w:cs="Baloo"/>
          <w:b/>
          <w:sz w:val="28"/>
          <w:szCs w:val="28"/>
        </w:rPr>
      </w:pPr>
      <w:r>
        <w:rPr>
          <w:rFonts w:ascii="Baloo" w:hAnsi="Baloo" w:cs="Baloo"/>
          <w:b/>
          <w:sz w:val="28"/>
          <w:szCs w:val="28"/>
        </w:rPr>
        <w:t>Union:</w:t>
      </w:r>
    </w:p>
    <w:p w14:paraId="5D28548F" w14:textId="77777777" w:rsidR="0038767D" w:rsidRDefault="0038767D" w:rsidP="00654E2F">
      <w:pPr>
        <w:rPr>
          <w:rFonts w:ascii="Arial" w:hAnsi="Arial" w:cs="Arial"/>
          <w:bCs/>
          <w:sz w:val="24"/>
          <w:szCs w:val="24"/>
        </w:rPr>
      </w:pPr>
      <w:r>
        <w:rPr>
          <w:rFonts w:ascii="Arial" w:hAnsi="Arial" w:cs="Arial"/>
          <w:bCs/>
          <w:sz w:val="24"/>
          <w:szCs w:val="24"/>
        </w:rPr>
        <w:t xml:space="preserve">Health in Mind has a recognition agreement with Unite the Union. All staff </w:t>
      </w:r>
      <w:proofErr w:type="gramStart"/>
      <w:r>
        <w:rPr>
          <w:rFonts w:ascii="Arial" w:hAnsi="Arial" w:cs="Arial"/>
          <w:bCs/>
          <w:sz w:val="24"/>
          <w:szCs w:val="24"/>
        </w:rPr>
        <w:t>have the opportunity to</w:t>
      </w:r>
      <w:proofErr w:type="gramEnd"/>
      <w:r>
        <w:rPr>
          <w:rFonts w:ascii="Arial" w:hAnsi="Arial" w:cs="Arial"/>
          <w:bCs/>
          <w:sz w:val="24"/>
          <w:szCs w:val="24"/>
        </w:rPr>
        <w:t xml:space="preserve"> join Unite.</w:t>
      </w:r>
    </w:p>
    <w:p w14:paraId="4462C470" w14:textId="77777777" w:rsidR="003D1306" w:rsidRDefault="003D1306" w:rsidP="00654E2F">
      <w:pPr>
        <w:rPr>
          <w:rFonts w:ascii="Arial" w:hAnsi="Arial" w:cs="Arial"/>
          <w:bCs/>
          <w:sz w:val="24"/>
          <w:szCs w:val="24"/>
        </w:rPr>
      </w:pPr>
    </w:p>
    <w:p w14:paraId="30C9A664" w14:textId="77777777" w:rsidR="003D1306" w:rsidRPr="0038767D" w:rsidRDefault="003D1306" w:rsidP="00654E2F">
      <w:pPr>
        <w:rPr>
          <w:rFonts w:ascii="Arial" w:hAnsi="Arial" w:cs="Arial"/>
          <w:bCs/>
          <w:sz w:val="24"/>
          <w:szCs w:val="24"/>
        </w:rPr>
      </w:pPr>
    </w:p>
    <w:p w14:paraId="6F40E363" w14:textId="77777777" w:rsidR="00924F78" w:rsidRPr="00A1341D" w:rsidRDefault="00924F78" w:rsidP="00654E2F">
      <w:pPr>
        <w:rPr>
          <w:rFonts w:ascii="Baloo" w:hAnsi="Baloo" w:cs="Baloo"/>
          <w:b/>
          <w:sz w:val="28"/>
          <w:szCs w:val="28"/>
        </w:rPr>
      </w:pPr>
      <w:r w:rsidRPr="00A1341D">
        <w:rPr>
          <w:rFonts w:ascii="Baloo" w:hAnsi="Baloo" w:cs="Baloo"/>
          <w:b/>
          <w:sz w:val="28"/>
          <w:szCs w:val="28"/>
        </w:rPr>
        <w:t>General employment policies:</w:t>
      </w:r>
    </w:p>
    <w:p w14:paraId="27604D52" w14:textId="77777777" w:rsidR="00924F78" w:rsidRPr="00A1341D" w:rsidRDefault="00924F78" w:rsidP="00654E2F">
      <w:pPr>
        <w:rPr>
          <w:rFonts w:ascii="Arial" w:hAnsi="Arial" w:cs="Arial"/>
        </w:rPr>
      </w:pPr>
      <w:r w:rsidRPr="00A1341D">
        <w:rPr>
          <w:rFonts w:ascii="Arial" w:hAnsi="Arial" w:cs="Arial"/>
          <w:sz w:val="24"/>
          <w:szCs w:val="24"/>
        </w:rPr>
        <w:t xml:space="preserve">Heath in Mind is an equal opportunities </w:t>
      </w:r>
      <w:proofErr w:type="gramStart"/>
      <w:r w:rsidRPr="00A1341D">
        <w:rPr>
          <w:rFonts w:ascii="Arial" w:hAnsi="Arial" w:cs="Arial"/>
          <w:sz w:val="24"/>
          <w:szCs w:val="24"/>
        </w:rPr>
        <w:t>employer</w:t>
      </w:r>
      <w:proofErr w:type="gramEnd"/>
      <w:r w:rsidRPr="00A1341D">
        <w:rPr>
          <w:rFonts w:ascii="Arial" w:hAnsi="Arial" w:cs="Arial"/>
          <w:sz w:val="24"/>
          <w:szCs w:val="24"/>
        </w:rPr>
        <w:t xml:space="preserve"> and we are proud of our</w:t>
      </w:r>
      <w:r w:rsidR="004E09DD" w:rsidRPr="00A1341D">
        <w:rPr>
          <w:rFonts w:ascii="Arial" w:hAnsi="Arial" w:cs="Arial"/>
          <w:sz w:val="24"/>
          <w:szCs w:val="24"/>
        </w:rPr>
        <w:t xml:space="preserve"> </w:t>
      </w:r>
      <w:r w:rsidRPr="00A1341D">
        <w:rPr>
          <w:rFonts w:ascii="Arial" w:hAnsi="Arial" w:cs="Arial"/>
          <w:sz w:val="24"/>
          <w:szCs w:val="24"/>
        </w:rPr>
        <w:t>terms and conditions.  We recognise that from time to time our employees may need additional support and as such we offer a flexible and supportive working environment. This includes specific policies on matters such as paid compassionate leave, special leave, financial support for occupational training and the opportunity to negotiate flexible working arrangements.</w:t>
      </w:r>
    </w:p>
    <w:sectPr w:rsidR="00924F78" w:rsidRPr="00A1341D" w:rsidSect="00D61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loo">
    <w:altName w:val="Nirmala UI"/>
    <w:charset w:val="00"/>
    <w:family w:val="script"/>
    <w:pitch w:val="variable"/>
    <w:sig w:usb0="A000807F" w:usb1="4000207B"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E60"/>
    <w:rsid w:val="0005165F"/>
    <w:rsid w:val="000A0066"/>
    <w:rsid w:val="000F4A99"/>
    <w:rsid w:val="00172215"/>
    <w:rsid w:val="00172B77"/>
    <w:rsid w:val="00245A36"/>
    <w:rsid w:val="0029724F"/>
    <w:rsid w:val="002B0BCD"/>
    <w:rsid w:val="002E77DF"/>
    <w:rsid w:val="00333587"/>
    <w:rsid w:val="0038767D"/>
    <w:rsid w:val="003D1306"/>
    <w:rsid w:val="004572CD"/>
    <w:rsid w:val="00494377"/>
    <w:rsid w:val="004E09DD"/>
    <w:rsid w:val="00517B12"/>
    <w:rsid w:val="00527E60"/>
    <w:rsid w:val="005457C0"/>
    <w:rsid w:val="00654E2F"/>
    <w:rsid w:val="0067359F"/>
    <w:rsid w:val="006832C0"/>
    <w:rsid w:val="00751764"/>
    <w:rsid w:val="00784193"/>
    <w:rsid w:val="007843B4"/>
    <w:rsid w:val="0079295F"/>
    <w:rsid w:val="007A3345"/>
    <w:rsid w:val="00857B55"/>
    <w:rsid w:val="00875243"/>
    <w:rsid w:val="008B15E6"/>
    <w:rsid w:val="009053E3"/>
    <w:rsid w:val="00924F78"/>
    <w:rsid w:val="00994E38"/>
    <w:rsid w:val="009B37B1"/>
    <w:rsid w:val="009C2F34"/>
    <w:rsid w:val="00A1341D"/>
    <w:rsid w:val="00A313C9"/>
    <w:rsid w:val="00A8569D"/>
    <w:rsid w:val="00AD1998"/>
    <w:rsid w:val="00AE3E9B"/>
    <w:rsid w:val="00AF5EA9"/>
    <w:rsid w:val="00B14940"/>
    <w:rsid w:val="00B51556"/>
    <w:rsid w:val="00B87738"/>
    <w:rsid w:val="00BE085E"/>
    <w:rsid w:val="00C16E60"/>
    <w:rsid w:val="00C76AC8"/>
    <w:rsid w:val="00C8513C"/>
    <w:rsid w:val="00CD2550"/>
    <w:rsid w:val="00D23CDD"/>
    <w:rsid w:val="00D61AA8"/>
    <w:rsid w:val="00D80D16"/>
    <w:rsid w:val="00DA17DF"/>
    <w:rsid w:val="00DC19AB"/>
    <w:rsid w:val="00E0497D"/>
    <w:rsid w:val="00E633BB"/>
    <w:rsid w:val="00EA7B94"/>
    <w:rsid w:val="00EC490A"/>
    <w:rsid w:val="00F97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CE38F2E"/>
  <w15:chartTrackingRefBased/>
  <w15:docId w15:val="{D0979190-FFE3-4CE6-A5F1-20EAD7B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AA8"/>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E60"/>
    <w:pPr>
      <w:autoSpaceDE w:val="0"/>
      <w:autoSpaceDN w:val="0"/>
      <w:adjustRightInd w:val="0"/>
    </w:pPr>
    <w:rPr>
      <w:rFonts w:ascii="Arial" w:eastAsia="Times New Roman" w:hAnsi="Arial" w:cs="Arial"/>
      <w:color w:val="000000"/>
      <w:sz w:val="24"/>
      <w:szCs w:val="24"/>
      <w:lang w:eastAsia="en-US"/>
    </w:rPr>
  </w:style>
  <w:style w:type="table" w:styleId="TableGrid">
    <w:name w:val="Table Grid"/>
    <w:basedOn w:val="TableNormal"/>
    <w:uiPriority w:val="59"/>
    <w:rsid w:val="00A313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19AB"/>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0c603-dde0-4930-8e73-3c1e424ddfbe">
      <Terms xmlns="http://schemas.microsoft.com/office/infopath/2007/PartnerControls"/>
    </lcf76f155ced4ddcb4097134ff3c332f>
    <TaxCatchAll xmlns="f833f885-b48e-472a-a953-ceef64b46636"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0E6136959EA443AE2E1173964CA97F" ma:contentTypeVersion="18" ma:contentTypeDescription="Create a new document." ma:contentTypeScope="" ma:versionID="2ac5a985a50241ed3f00c6de485bf417">
  <xsd:schema xmlns:xsd="http://www.w3.org/2001/XMLSchema" xmlns:xs="http://www.w3.org/2001/XMLSchema" xmlns:p="http://schemas.microsoft.com/office/2006/metadata/properties" xmlns:ns2="bc20c603-dde0-4930-8e73-3c1e424ddfbe" xmlns:ns3="f833f885-b48e-472a-a953-ceef64b46636" targetNamespace="http://schemas.microsoft.com/office/2006/metadata/properties" ma:root="true" ma:fieldsID="df71ad4a7e13842a0e1ffd209fc6fc76" ns2:_="" ns3:_="">
    <xsd:import namespace="bc20c603-dde0-4930-8e73-3c1e424ddfbe"/>
    <xsd:import namespace="f833f885-b48e-472a-a953-ceef64b466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0c603-dde0-4930-8e73-3c1e424dd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73ee8b-7312-4c10-a0ed-d03dc41dd58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3f885-b48e-472a-a953-ceef64b46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08170a-f4d2-4e23-85d1-dfcdca32555e}" ma:internalName="TaxCatchAll" ma:showField="CatchAllData" ma:web="f833f885-b48e-472a-a953-ceef64b46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98A72-CE13-4A7F-B025-935A323C50AC}">
  <ds:schemaRefs>
    <ds:schemaRef ds:uri="http://schemas.microsoft.com/office/2006/metadata/properties"/>
    <ds:schemaRef ds:uri="http://schemas.microsoft.com/office/infopath/2007/PartnerControls"/>
    <ds:schemaRef ds:uri="bc20c603-dde0-4930-8e73-3c1e424ddfbe"/>
    <ds:schemaRef ds:uri="f833f885-b48e-472a-a953-ceef64b46636"/>
  </ds:schemaRefs>
</ds:datastoreItem>
</file>

<file path=customXml/itemProps2.xml><?xml version="1.0" encoding="utf-8"?>
<ds:datastoreItem xmlns:ds="http://schemas.openxmlformats.org/officeDocument/2006/customXml" ds:itemID="{5B494BA6-9238-4192-BD7D-24848992CC91}">
  <ds:schemaRefs>
    <ds:schemaRef ds:uri="http://schemas.microsoft.com/office/2006/metadata/longProperties"/>
  </ds:schemaRefs>
</ds:datastoreItem>
</file>

<file path=customXml/itemProps3.xml><?xml version="1.0" encoding="utf-8"?>
<ds:datastoreItem xmlns:ds="http://schemas.openxmlformats.org/officeDocument/2006/customXml" ds:itemID="{EC0DA68E-5668-44AE-8F01-9EBF19CC978A}">
  <ds:schemaRefs>
    <ds:schemaRef ds:uri="http://schemas.microsoft.com/sharepoint/v3/contenttype/forms"/>
  </ds:schemaRefs>
</ds:datastoreItem>
</file>

<file path=customXml/itemProps4.xml><?xml version="1.0" encoding="utf-8"?>
<ds:datastoreItem xmlns:ds="http://schemas.openxmlformats.org/officeDocument/2006/customXml" ds:itemID="{B4030FAD-81F8-46B4-89A4-B4D285230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0c603-dde0-4930-8e73-3c1e424ddfbe"/>
    <ds:schemaRef ds:uri="f833f885-b48e-472a-a953-ceef64b4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Information for Applicants</vt:lpstr>
    </vt:vector>
  </TitlesOfParts>
  <Company>Microsoft</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Applicants</dc:title>
  <dc:subject/>
  <dc:creator>user</dc:creator>
  <cp:keywords/>
  <dc:description/>
  <cp:lastModifiedBy>AnnMarie Mitchell</cp:lastModifiedBy>
  <cp:revision>6</cp:revision>
  <cp:lastPrinted>2015-12-02T12:29:00Z</cp:lastPrinted>
  <dcterms:created xsi:type="dcterms:W3CDTF">2025-03-03T13:53:00Z</dcterms:created>
  <dcterms:modified xsi:type="dcterms:W3CDTF">2026-06-25T08:13:00Z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Order">
    <vt:lpwstr>186400.000000000</vt:lpwstr>
  </property>
  <property fmtid="{D5CDD505-2E9C-101B-9397-08002B2CF9AE}" pid="4" name="display_urn:schemas-microsoft-com:office:office#Author">
    <vt:lpwstr>Administrator</vt:lpwstr>
  </property>
  <property fmtid="{D5CDD505-2E9C-101B-9397-08002B2CF9AE}" pid="5" name="ContentTypeId">
    <vt:lpwstr>0x010100DE0E6136959EA443AE2E1173964CA97F</vt:lpwstr>
  </property>
  <property fmtid="{D5CDD505-2E9C-101B-9397-08002B2CF9AE}" pid="6" name="MediaServiceImageTags">
    <vt:lpwstr/>
  </property>
</Properties>
</file>